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w31qna5x7bf4" w:id="0"/>
      <w:bookmarkEnd w:id="0"/>
      <w:r w:rsidDel="00000000" w:rsidR="00000000" w:rsidRPr="00000000">
        <w:rPr>
          <w:b w:val="1"/>
          <w:bCs w:val="1"/>
          <w:color w:val="000000"/>
          <w:sz w:val="26"/>
          <w:szCs w:val="26"/>
          <w:rtl w:val="0"/>
        </w:rPr>
        <w:t xml:space="preserve">HOA Board Position: Treasurer</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Term Length:</w:t>
      </w:r>
      <w:r w:rsidDel="00000000" w:rsidR="00000000" w:rsidRPr="00000000">
        <w:rPr>
          <w:rtl w:val="0"/>
        </w:rPr>
        <w:t xml:space="preserve"> 2 Years</w:t>
        <w:br w:type="textWrapping"/>
        <w:t xml:space="preserve"> </w:t>
      </w:r>
      <w:r w:rsidDel="00000000" w:rsidR="00000000" w:rsidRPr="00000000">
        <w:rPr>
          <w:b w:val="1"/>
          <w:bCs w:val="1"/>
          <w:rtl w:val="0"/>
        </w:rPr>
        <w:t xml:space="preserve">Eligibility:</w:t>
      </w:r>
      <w:r w:rsidDel="00000000" w:rsidR="00000000" w:rsidRPr="00000000">
        <w:rPr>
          <w:rtl w:val="0"/>
        </w:rPr>
        <w:t xml:space="preserve"> Must be a current homeowner within the community</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wn2fmvonl2c" w:id="1"/>
      <w:bookmarkEnd w:id="1"/>
      <w:r w:rsidDel="00000000" w:rsidR="00000000" w:rsidRPr="00000000">
        <w:rPr>
          <w:b w:val="1"/>
          <w:bCs w:val="1"/>
          <w:color w:val="000000"/>
          <w:sz w:val="26"/>
          <w:szCs w:val="26"/>
          <w:rtl w:val="0"/>
        </w:rPr>
        <w:t xml:space="preserve">Position Overview</w:t>
      </w:r>
    </w:p>
    <w:p w:rsidR="00000000" w:rsidDel="00000000" w:rsidP="00000000" w:rsidRDefault="00000000" w:rsidRPr="00000000" w14:paraId="00000005">
      <w:pPr>
        <w:spacing w:after="240" w:before="240" w:lineRule="auto"/>
        <w:rPr/>
      </w:pPr>
      <w:r w:rsidDel="00000000" w:rsidR="00000000" w:rsidRPr="00000000">
        <w:rPr>
          <w:rtl w:val="0"/>
        </w:rPr>
        <w:t xml:space="preserve">The Treasurer is responsible for managing the financial operations of the Homeowners Association. This role ensures that all financial obligations are met, records are accurate, and the Board and community are kept informed of the HOA’s financial status.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5wo94h5dtcs"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Financial Management</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rtl w:val="0"/>
        </w:rPr>
        <w:t xml:space="preserve">Manage and pay all HOA monthly and annual bills in a timely manner</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rtl w:val="0"/>
        </w:rPr>
        <w:t xml:space="preserve">Ensure the HOA insurance policy is renewed and paid each year</w:t>
      </w:r>
    </w:p>
    <w:p w:rsidR="00000000" w:rsidDel="00000000" w:rsidP="00000000" w:rsidRDefault="00000000" w:rsidRPr="00000000" w14:paraId="0000000B">
      <w:pPr>
        <w:numPr>
          <w:ilvl w:val="0"/>
          <w:numId w:val="6"/>
        </w:numPr>
        <w:spacing w:after="240" w:before="0" w:beforeAutospacing="0" w:lineRule="auto"/>
        <w:ind w:left="720" w:hanging="360"/>
      </w:pPr>
      <w:r w:rsidDel="00000000" w:rsidR="00000000" w:rsidRPr="00000000">
        <w:rPr>
          <w:rtl w:val="0"/>
        </w:rPr>
        <w:t xml:space="preserve">Coordinate and confirm that all required tax filings are completed annually</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Banking &amp; Account Oversight</w:t>
      </w:r>
    </w:p>
    <w:p w:rsidR="00000000" w:rsidDel="00000000" w:rsidP="00000000" w:rsidRDefault="00000000" w:rsidRPr="00000000" w14:paraId="0000000D">
      <w:pPr>
        <w:numPr>
          <w:ilvl w:val="0"/>
          <w:numId w:val="7"/>
        </w:numPr>
        <w:spacing w:after="0" w:afterAutospacing="0" w:before="240" w:lineRule="auto"/>
        <w:ind w:left="720" w:hanging="360"/>
      </w:pPr>
      <w:r w:rsidDel="00000000" w:rsidR="00000000" w:rsidRPr="00000000">
        <w:rPr>
          <w:rtl w:val="0"/>
        </w:rPr>
        <w:t xml:space="preserve">Serve as a primary holder on the HOA bank account alongside the President</w:t>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rtl w:val="0"/>
        </w:rPr>
        <w:t xml:space="preserve">Maintain control of the HOA debit card, checkbook, and related financial access</w:t>
      </w:r>
    </w:p>
    <w:p w:rsidR="00000000" w:rsidDel="00000000" w:rsidP="00000000" w:rsidRDefault="00000000" w:rsidRPr="00000000" w14:paraId="0000000F">
      <w:pPr>
        <w:numPr>
          <w:ilvl w:val="0"/>
          <w:numId w:val="7"/>
        </w:numPr>
        <w:spacing w:after="240" w:before="0" w:beforeAutospacing="0" w:lineRule="auto"/>
        <w:ind w:left="720" w:hanging="360"/>
      </w:pPr>
      <w:r w:rsidDel="00000000" w:rsidR="00000000" w:rsidRPr="00000000">
        <w:rPr>
          <w:rtl w:val="0"/>
        </w:rPr>
        <w:t xml:space="preserve">Monitor account activity and ensure all transactions are accurate and documented</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Dues &amp; Collections</w:t>
      </w:r>
    </w:p>
    <w:p w:rsidR="00000000" w:rsidDel="00000000" w:rsidP="00000000" w:rsidRDefault="00000000" w:rsidRPr="00000000" w14:paraId="00000011">
      <w:pPr>
        <w:numPr>
          <w:ilvl w:val="0"/>
          <w:numId w:val="5"/>
        </w:numPr>
        <w:spacing w:after="0" w:afterAutospacing="0" w:before="240" w:lineRule="auto"/>
        <w:ind w:left="720" w:hanging="360"/>
      </w:pPr>
      <w:r w:rsidDel="00000000" w:rsidR="00000000" w:rsidRPr="00000000">
        <w:rPr>
          <w:rtl w:val="0"/>
        </w:rPr>
        <w:t xml:space="preserve">Receive and process HOA dues payments</w:t>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Maintain an accurate and up-to-date homeowner list, including contact and payment status</w:t>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Track and manage late fees, including follow-up and communication with homeowners</w:t>
      </w:r>
    </w:p>
    <w:p w:rsidR="00000000" w:rsidDel="00000000" w:rsidP="00000000" w:rsidRDefault="00000000" w:rsidRPr="00000000" w14:paraId="00000014">
      <w:pPr>
        <w:numPr>
          <w:ilvl w:val="0"/>
          <w:numId w:val="5"/>
        </w:numPr>
        <w:spacing w:after="240" w:before="0" w:beforeAutospacing="0" w:lineRule="auto"/>
        <w:ind w:left="720" w:hanging="360"/>
      </w:pPr>
      <w:r w:rsidDel="00000000" w:rsidR="00000000" w:rsidRPr="00000000">
        <w:rPr>
          <w:rtl w:val="0"/>
        </w:rPr>
        <w:t xml:space="preserve">Coordinate with the Secretary on second notices and late fee communications</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Financial Reporting</w:t>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rtl w:val="0"/>
        </w:rPr>
        <w:t xml:space="preserve">Prepare and present a financial report at the Annual Meeting</w:t>
      </w:r>
    </w:p>
    <w:p w:rsidR="00000000" w:rsidDel="00000000" w:rsidP="00000000" w:rsidRDefault="00000000" w:rsidRPr="00000000" w14:paraId="00000017">
      <w:pPr>
        <w:numPr>
          <w:ilvl w:val="1"/>
          <w:numId w:val="4"/>
        </w:numPr>
        <w:spacing w:after="0" w:afterAutospacing="0" w:before="0" w:beforeAutospacing="0" w:lineRule="auto"/>
        <w:ind w:left="1440" w:hanging="360"/>
      </w:pPr>
      <w:r w:rsidDel="00000000" w:rsidR="00000000" w:rsidRPr="00000000">
        <w:rPr>
          <w:rtl w:val="0"/>
        </w:rPr>
        <w:t xml:space="preserve">Include current account balances</w:t>
      </w:r>
    </w:p>
    <w:p w:rsidR="00000000" w:rsidDel="00000000" w:rsidP="00000000" w:rsidRDefault="00000000" w:rsidRPr="00000000" w14:paraId="00000018">
      <w:pPr>
        <w:numPr>
          <w:ilvl w:val="1"/>
          <w:numId w:val="4"/>
        </w:numPr>
        <w:spacing w:after="0" w:afterAutospacing="0" w:before="0" w:beforeAutospacing="0" w:lineRule="auto"/>
        <w:ind w:left="1440" w:hanging="360"/>
      </w:pPr>
      <w:r w:rsidDel="00000000" w:rsidR="00000000" w:rsidRPr="00000000">
        <w:rPr>
          <w:rtl w:val="0"/>
        </w:rPr>
        <w:t xml:space="preserve">Provide an overview of community finances and expenses</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rtl w:val="0"/>
        </w:rPr>
        <w:t xml:space="preserve">Be available to answer financial questions from homeowners and Board members</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Records &amp; Documentation</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rtl w:val="0"/>
        </w:rPr>
        <w:t xml:space="preserve">Maintain organized and accurate financial records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Provide an updated financial summary following the Annual Meeting for the Secretary to upload to the HOA website</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rtl w:val="0"/>
        </w:rPr>
        <w:t xml:space="preserve">Ensure transparency and accessibility of financial information for Board use</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Board Participation &amp; Community Support</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Attend Board meetings (minimum of two annually, or as needed)</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Stay engaged with the community and assist in monitoring neighborhood concerns</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Report any relevant issues or observations to the Board</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vkq7uhteabii" w:id="3"/>
      <w:bookmarkEnd w:id="3"/>
      <w:r w:rsidDel="00000000" w:rsidR="00000000" w:rsidRPr="00000000">
        <w:rPr>
          <w:b w:val="1"/>
          <w:bCs w:val="1"/>
          <w:color w:val="000000"/>
          <w:sz w:val="26"/>
          <w:szCs w:val="26"/>
          <w:rtl w:val="0"/>
        </w:rPr>
        <w:t xml:space="preserve">Additional Expectations</w:t>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rtl w:val="0"/>
        </w:rPr>
        <w:t xml:space="preserve">Maintain accuracy, confidentiality, and organization in all financial matters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Communicate regularly with the President and Secretary to ensure alignment</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Be responsive to time-sensitive financial needs of the HOA </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